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CA4BB" w14:textId="77777777" w:rsidR="00CC5B76" w:rsidRDefault="00CC5B76" w:rsidP="00CC5B76">
      <w:pPr>
        <w:rPr>
          <w:rFonts w:ascii="Calibri" w:hAnsi="Calibri"/>
          <w:sz w:val="22"/>
          <w:szCs w:val="22"/>
          <w:lang w:val="en-US" w:eastAsia="zh-CN"/>
        </w:rPr>
      </w:pPr>
      <w:r>
        <w:rPr>
          <w:rFonts w:ascii="Calibri" w:hAnsi="Calibri"/>
          <w:sz w:val="22"/>
          <w:szCs w:val="22"/>
          <w:lang w:val="en-US" w:eastAsia="zh-CN"/>
        </w:rPr>
        <w:t>Below are special setting for this application:</w:t>
      </w:r>
    </w:p>
    <w:p w14:paraId="3C58836F" w14:textId="77777777" w:rsidR="00CC5B76" w:rsidRDefault="00CC5B76" w:rsidP="00CC5B76">
      <w:pPr>
        <w:pStyle w:val="Akapitzlist"/>
        <w:numPr>
          <w:ilvl w:val="0"/>
          <w:numId w:val="1"/>
        </w:numPr>
        <w:rPr>
          <w:rFonts w:ascii="Calibri" w:hAnsi="Calibri"/>
          <w:sz w:val="22"/>
          <w:szCs w:val="22"/>
          <w:lang w:val="en-US" w:eastAsia="zh-CN"/>
        </w:rPr>
      </w:pPr>
      <w:r>
        <w:rPr>
          <w:rFonts w:ascii="Calibri" w:hAnsi="Calibri"/>
          <w:sz w:val="22"/>
          <w:szCs w:val="22"/>
          <w:lang w:val="en-US" w:eastAsia="zh-CN"/>
        </w:rPr>
        <w:t>PT ratio. If the MV site is 22kv, LV side is 400V, then you need to set PT ratio to 55.</w:t>
      </w:r>
    </w:p>
    <w:p w14:paraId="2AB70993" w14:textId="77777777" w:rsidR="00CC5B76" w:rsidRDefault="00CC5B76" w:rsidP="00CC5B76">
      <w:pPr>
        <w:pStyle w:val="Akapitzlist"/>
        <w:numPr>
          <w:ilvl w:val="0"/>
          <w:numId w:val="1"/>
        </w:numPr>
        <w:rPr>
          <w:rFonts w:ascii="Calibri" w:hAnsi="Calibri"/>
          <w:sz w:val="22"/>
          <w:szCs w:val="22"/>
          <w:lang w:val="en-US" w:eastAsia="zh-CN"/>
        </w:rPr>
      </w:pPr>
      <w:r>
        <w:rPr>
          <w:rFonts w:ascii="Calibri" w:hAnsi="Calibri"/>
          <w:sz w:val="22"/>
          <w:szCs w:val="22"/>
          <w:lang w:val="en-US" w:eastAsia="zh-CN"/>
        </w:rPr>
        <w:t>CT location should always be set at load side even you install CT at grid side at this case. SVGD will do the calculation.</w:t>
      </w:r>
    </w:p>
    <w:p w14:paraId="4AF7147C" w14:textId="77777777" w:rsidR="00CC5B76" w:rsidRDefault="00CC5B76" w:rsidP="00CC5B76">
      <w:pPr>
        <w:pStyle w:val="Akapitzlist"/>
        <w:numPr>
          <w:ilvl w:val="0"/>
          <w:numId w:val="1"/>
        </w:numPr>
        <w:rPr>
          <w:rFonts w:ascii="Calibri" w:hAnsi="Calibri"/>
          <w:sz w:val="22"/>
          <w:szCs w:val="22"/>
          <w:lang w:val="en-US" w:eastAsia="zh-CN"/>
        </w:rPr>
      </w:pPr>
      <w:r>
        <w:rPr>
          <w:rFonts w:ascii="Calibri" w:hAnsi="Calibri"/>
          <w:sz w:val="22"/>
          <w:szCs w:val="22"/>
          <w:lang w:val="en-US" w:eastAsia="zh-CN"/>
        </w:rPr>
        <w:t>CT should be MV CT, the CT ratio is set as primary side, same as normal application.</w:t>
      </w:r>
    </w:p>
    <w:p w14:paraId="03D9A8D9" w14:textId="77777777" w:rsidR="00CC5B76" w:rsidRDefault="00CC5B76" w:rsidP="00CC5B76">
      <w:pPr>
        <w:pStyle w:val="Akapitzlist"/>
        <w:numPr>
          <w:ilvl w:val="0"/>
          <w:numId w:val="1"/>
        </w:numPr>
        <w:rPr>
          <w:rFonts w:ascii="Calibri" w:hAnsi="Calibri"/>
          <w:sz w:val="22"/>
          <w:szCs w:val="22"/>
          <w:lang w:val="en-US" w:eastAsia="zh-CN"/>
        </w:rPr>
      </w:pPr>
      <w:r>
        <w:rPr>
          <w:rFonts w:ascii="Calibri" w:hAnsi="Calibri"/>
          <w:sz w:val="22"/>
          <w:szCs w:val="22"/>
          <w:lang w:val="en-US" w:eastAsia="zh-CN"/>
        </w:rPr>
        <w:t>Voltage class should choose low voltage side information, and choose Dyn5</w:t>
      </w:r>
    </w:p>
    <w:p w14:paraId="502F5177" w14:textId="77777777" w:rsidR="00CC5B76" w:rsidRDefault="00CC5B76" w:rsidP="00CC5B76">
      <w:pPr>
        <w:pStyle w:val="Akapitzlist"/>
        <w:numPr>
          <w:ilvl w:val="0"/>
          <w:numId w:val="1"/>
        </w:numPr>
        <w:rPr>
          <w:rFonts w:ascii="Calibri" w:hAnsi="Calibri"/>
          <w:sz w:val="22"/>
          <w:szCs w:val="22"/>
          <w:lang w:val="en-US" w:eastAsia="zh-CN"/>
        </w:rPr>
      </w:pPr>
      <w:r>
        <w:rPr>
          <w:rFonts w:ascii="Calibri" w:hAnsi="Calibri"/>
          <w:sz w:val="22"/>
          <w:szCs w:val="22"/>
          <w:lang w:val="en-US" w:eastAsia="zh-CN"/>
        </w:rPr>
        <w:t>The SVGD function must be enabled.</w:t>
      </w:r>
    </w:p>
    <w:p w14:paraId="42552AC1" w14:textId="77777777" w:rsidR="00CC5B76" w:rsidRDefault="00CC5B76" w:rsidP="00CC5B76">
      <w:pPr>
        <w:rPr>
          <w:rFonts w:ascii="Calibri" w:hAnsi="Calibri"/>
          <w:sz w:val="22"/>
          <w:szCs w:val="22"/>
          <w:lang w:val="en-US" w:eastAsia="zh-CN"/>
        </w:rPr>
      </w:pPr>
    </w:p>
    <w:p w14:paraId="585616DD" w14:textId="522B68D9" w:rsidR="00CC5B76" w:rsidRDefault="00CC5B76" w:rsidP="00CC5B76">
      <w:pPr>
        <w:rPr>
          <w:rFonts w:ascii="Calibri" w:hAnsi="Calibri"/>
          <w:sz w:val="22"/>
          <w:szCs w:val="22"/>
          <w:lang w:val="en-US" w:eastAsia="zh-CN"/>
        </w:rPr>
      </w:pPr>
      <w:r>
        <w:rPr>
          <w:rFonts w:ascii="Calibri" w:hAnsi="Calibri"/>
          <w:noProof/>
          <w:sz w:val="22"/>
          <w:szCs w:val="22"/>
          <w:lang w:val="en-US" w:eastAsia="zh-CN"/>
        </w:rPr>
        <w:drawing>
          <wp:inline distT="0" distB="0" distL="0" distR="0" wp14:anchorId="344E7286" wp14:editId="5C58B52D">
            <wp:extent cx="4754880" cy="2941320"/>
            <wp:effectExtent l="0" t="0" r="7620" b="1143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880" cy="29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B7F393" w14:textId="0C79C4D5" w:rsidR="00CC5B76" w:rsidRDefault="00CC5B76" w:rsidP="00CC5B76">
      <w:pPr>
        <w:rPr>
          <w:rFonts w:ascii="Calibri" w:hAnsi="Calibri"/>
          <w:sz w:val="22"/>
          <w:szCs w:val="22"/>
          <w:lang w:val="en-US" w:eastAsia="zh-CN"/>
        </w:rPr>
      </w:pPr>
      <w:r>
        <w:rPr>
          <w:rFonts w:ascii="Calibri" w:hAnsi="Calibri"/>
          <w:noProof/>
          <w:sz w:val="22"/>
          <w:szCs w:val="22"/>
          <w:lang w:val="en-US" w:eastAsia="zh-CN"/>
        </w:rPr>
        <w:drawing>
          <wp:inline distT="0" distB="0" distL="0" distR="0" wp14:anchorId="408C4EA1" wp14:editId="5CC4FF0F">
            <wp:extent cx="4655820" cy="2880360"/>
            <wp:effectExtent l="0" t="0" r="11430" b="1524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5820" cy="288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083FB2" w14:textId="608A4D85" w:rsidR="00CC5B76" w:rsidRDefault="00CC5B76" w:rsidP="00CC5B76">
      <w:pPr>
        <w:rPr>
          <w:rFonts w:ascii="Calibri" w:hAnsi="Calibri"/>
          <w:sz w:val="22"/>
          <w:szCs w:val="22"/>
          <w:lang w:val="en-US" w:eastAsia="zh-CN"/>
        </w:rPr>
      </w:pPr>
      <w:r>
        <w:rPr>
          <w:rFonts w:ascii="Calibri" w:hAnsi="Calibri"/>
          <w:noProof/>
          <w:sz w:val="22"/>
          <w:szCs w:val="22"/>
          <w:lang w:val="en-US" w:eastAsia="zh-CN"/>
        </w:rPr>
        <w:lastRenderedPageBreak/>
        <w:drawing>
          <wp:inline distT="0" distB="0" distL="0" distR="0" wp14:anchorId="61B1490F" wp14:editId="5267508F">
            <wp:extent cx="4579620" cy="2811780"/>
            <wp:effectExtent l="0" t="0" r="11430" b="762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9620" cy="281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942D61" w14:textId="77777777" w:rsidR="006F2E06" w:rsidRDefault="006F2E06"/>
    <w:sectPr w:rsidR="006F2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F9255B"/>
    <w:multiLevelType w:val="hybridMultilevel"/>
    <w:tmpl w:val="2CD43B42"/>
    <w:lvl w:ilvl="0" w:tplc="22B6FE5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 w16cid:durableId="5860425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B76"/>
    <w:rsid w:val="006F2E06"/>
    <w:rsid w:val="00CC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BEA51"/>
  <w15:chartTrackingRefBased/>
  <w15:docId w15:val="{795FF942-6FBD-44D4-80E2-F75D37F8E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5B76"/>
    <w:pPr>
      <w:spacing w:after="0" w:line="240" w:lineRule="auto"/>
    </w:pPr>
    <w:rPr>
      <w:rFonts w:ascii="SimSun" w:eastAsia="SimSun" w:hAnsi="SimSun" w:cs="Calibri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5B76"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1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png@01D8C1C8.6FD4D9F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8C1C8.6FD4D9F0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cid:image003.png@01D8C1C8.D9B2E6F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</Words>
  <Characters>396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Łukaszewski</dc:creator>
  <cp:keywords/>
  <dc:description/>
  <cp:lastModifiedBy>Tomasz Łukaszewski</cp:lastModifiedBy>
  <cp:revision>1</cp:revision>
  <dcterms:created xsi:type="dcterms:W3CDTF">2022-10-11T19:24:00Z</dcterms:created>
  <dcterms:modified xsi:type="dcterms:W3CDTF">2022-10-11T19:25:00Z</dcterms:modified>
</cp:coreProperties>
</file>