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04F" w:rsidRDefault="000A6EC4">
      <w:r>
        <w:rPr>
          <w:noProof/>
          <w:lang w:eastAsia="pl-PL"/>
        </w:rPr>
        <w:drawing>
          <wp:inline distT="0" distB="0" distL="0" distR="0">
            <wp:extent cx="5760720" cy="44818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naf-3-composición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8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EC4" w:rsidRDefault="000A6EC4"/>
    <w:p w:rsidR="000A6EC4" w:rsidRPr="000A6EC4" w:rsidRDefault="000A6EC4" w:rsidP="000A6EC4">
      <w:pPr>
        <w:shd w:val="clear" w:color="auto" w:fill="FFFFFF"/>
        <w:spacing w:after="264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pl-PL"/>
        </w:rPr>
      </w:pPr>
      <w:r w:rsidRPr="000A6EC4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pl-PL"/>
        </w:rPr>
        <w:t>Filtr aktywny SINAF 3.0</w:t>
      </w:r>
    </w:p>
    <w:p w:rsidR="000A6EC4" w:rsidRDefault="000A6EC4" w:rsidP="000A6E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EC4" w:rsidRPr="000A6EC4" w:rsidRDefault="000A6EC4" w:rsidP="000A6EC4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  <w:r w:rsidRPr="000A6EC4"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  <w:t>Aktywne filtry oferują najlepsze możliwe rozwiązanie problemów związanych z jakością w trójfazowych instalacjach przemysłowych, handlowych lub usługowych, które są powodowane nie tylko harmonicznymi, ale także zużyciem mocy biernej (zwykle typu pojemnościowego).</w:t>
      </w:r>
    </w:p>
    <w:p w:rsidR="000A6EC4" w:rsidRPr="000A6EC4" w:rsidRDefault="000A6EC4" w:rsidP="000A6EC4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  <w:r w:rsidRPr="000A6EC4"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  <w:t>Aktywne filtry są wyposażone w intuicyjny ekran dotykowy, umożliwiający wykonanie wszystkich niezbędnych czynności programistycznych w celu wykonania następujących czynności:</w:t>
      </w:r>
    </w:p>
    <w:p w:rsidR="000A6EC4" w:rsidRPr="000A6EC4" w:rsidRDefault="000A6EC4" w:rsidP="000A6E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  <w:r w:rsidRPr="000A6EC4"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  <w:t>Redukcja prądów harmonicznych do 50. harmonicznej.</w:t>
      </w:r>
    </w:p>
    <w:p w:rsidR="000A6EC4" w:rsidRPr="000A6EC4" w:rsidRDefault="000A6EC4" w:rsidP="000A6E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  <w:r w:rsidRPr="000A6EC4"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  <w:t>Korekcja współczynnika mocy. Zarówno moce indukcyjne, jak i pojemnościowe.</w:t>
      </w:r>
    </w:p>
    <w:p w:rsidR="000A6EC4" w:rsidRPr="000A6EC4" w:rsidRDefault="000A6EC4" w:rsidP="000A6E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  <w:r w:rsidRPr="000A6EC4"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  <w:t>Bieżąca korekta bilansu, poprawiająca zużycie fazy do fazy i </w:t>
      </w:r>
      <w:r w:rsidRPr="000A6EC4"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  <w:br/>
        <w:t>redukcja prądów neutralnych.</w:t>
      </w:r>
    </w:p>
    <w:p w:rsidR="000A6EC4" w:rsidRPr="000A6EC4" w:rsidRDefault="000A6EC4" w:rsidP="000A6EC4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  <w:r w:rsidRPr="000A6EC4"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  <w:t>Ocena korygująca SINAF 3.0 jest wyrażana jako wartość bieżąca RMS.</w:t>
      </w:r>
    </w:p>
    <w:p w:rsidR="000A6EC4" w:rsidRPr="000A6EC4" w:rsidRDefault="000A6EC4" w:rsidP="000A6EC4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  <w:r w:rsidRPr="000A6EC4"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  <w:t>Dostępny prąd może być wykorzystany do każdej z trzech opisanych powyżej czynności.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6680"/>
      </w:tblGrid>
      <w:tr w:rsidR="000A6EC4" w:rsidRPr="000A6EC4" w:rsidTr="000A6EC4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0A6EC4" w:rsidRPr="000A6EC4" w:rsidRDefault="000A6EC4" w:rsidP="000A6EC4">
            <w:pPr>
              <w:spacing w:after="0" w:line="240" w:lineRule="auto"/>
              <w:rPr>
                <w:rFonts w:ascii="Oswald" w:eastAsia="Times New Roman" w:hAnsi="Oswald" w:cs="Times New Roman"/>
                <w:sz w:val="24"/>
                <w:szCs w:val="24"/>
                <w:lang w:eastAsia="pl-PL"/>
              </w:rPr>
            </w:pPr>
            <w:r w:rsidRPr="000A6EC4">
              <w:rPr>
                <w:rFonts w:ascii="Oswald" w:eastAsia="Times New Roman" w:hAnsi="Oswald" w:cs="Times New Roman"/>
                <w:sz w:val="24"/>
                <w:szCs w:val="24"/>
                <w:lang w:eastAsia="pl-PL"/>
              </w:rPr>
              <w:lastRenderedPageBreak/>
              <w:t>Modele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0A6EC4" w:rsidRPr="000A6EC4" w:rsidRDefault="000A6EC4" w:rsidP="000A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Prąd</w:t>
            </w:r>
            <w:proofErr w:type="spellEnd"/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fazowy</w:t>
            </w:r>
            <w:proofErr w:type="spellEnd"/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harmoniczny</w:t>
            </w:r>
            <w:proofErr w:type="spellEnd"/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: 30 A (RMS) / 100 A (RMS) / 200 A (RMS)</w:t>
            </w:r>
          </w:p>
          <w:p w:rsidR="000A6EC4" w:rsidRPr="000A6EC4" w:rsidRDefault="000A6EC4" w:rsidP="000A6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Prąd</w:t>
            </w:r>
            <w:proofErr w:type="spellEnd"/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neutralny</w:t>
            </w:r>
            <w:proofErr w:type="spellEnd"/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harmoniczny</w:t>
            </w:r>
            <w:proofErr w:type="spellEnd"/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: 90 A (RMS) / 300 A (RMS) / 600 A (RMS)</w:t>
            </w:r>
          </w:p>
          <w:p w:rsidR="000A6EC4" w:rsidRPr="000A6EC4" w:rsidRDefault="000A6EC4" w:rsidP="000A6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Prąd szczytowy harmonicznych: 60 A (PICO) / 200 A (PICO) / 400 A (PICO)</w:t>
            </w:r>
          </w:p>
          <w:p w:rsidR="000A6EC4" w:rsidRPr="000A6EC4" w:rsidRDefault="000A6EC4" w:rsidP="000A6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Max. Zużycie: 1050 W / 4000 W / 8000 W</w:t>
            </w:r>
          </w:p>
          <w:p w:rsidR="000A6EC4" w:rsidRPr="000A6EC4" w:rsidRDefault="000A6EC4" w:rsidP="000A6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Waga: 30 kg / 135 kg / 225 kg</w:t>
            </w:r>
          </w:p>
        </w:tc>
      </w:tr>
      <w:tr w:rsidR="000A6EC4" w:rsidRPr="000A6EC4" w:rsidTr="000A6EC4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0A6EC4" w:rsidRPr="000A6EC4" w:rsidRDefault="000A6EC4" w:rsidP="000A6EC4">
            <w:pPr>
              <w:spacing w:after="0" w:line="240" w:lineRule="auto"/>
              <w:rPr>
                <w:rFonts w:ascii="Oswald" w:eastAsia="Times New Roman" w:hAnsi="Oswald" w:cs="Times New Roman"/>
                <w:sz w:val="24"/>
                <w:szCs w:val="24"/>
                <w:lang w:eastAsia="pl-PL"/>
              </w:rPr>
            </w:pPr>
            <w:r w:rsidRPr="000A6EC4">
              <w:rPr>
                <w:rFonts w:ascii="Oswald" w:eastAsia="Times New Roman" w:hAnsi="Oswald" w:cs="Times New Roman"/>
                <w:sz w:val="24"/>
                <w:szCs w:val="24"/>
                <w:lang w:eastAsia="pl-PL"/>
              </w:rPr>
              <w:t>Funkcje elektryczne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0A6EC4" w:rsidRPr="000A6EC4" w:rsidRDefault="000A6EC4" w:rsidP="000A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Napięcie znamionowe (</w:t>
            </w:r>
            <w:proofErr w:type="spellStart"/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Ph-Ph</w:t>
            </w:r>
            <w:proofErr w:type="spellEnd"/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): 400 ... 480 ± 10% (3 przewody) / 230 ... 400 V ± 10% (4 przewody)</w:t>
            </w:r>
          </w:p>
          <w:p w:rsidR="000A6EC4" w:rsidRPr="000A6EC4" w:rsidRDefault="000A6EC4" w:rsidP="000A6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Częstotliwość: 50 </w:t>
            </w:r>
            <w:proofErr w:type="spellStart"/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Hz</w:t>
            </w:r>
            <w:proofErr w:type="spellEnd"/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60 </w:t>
            </w:r>
            <w:proofErr w:type="spellStart"/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Hz</w:t>
            </w:r>
            <w:proofErr w:type="spellEnd"/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± 5%</w:t>
            </w:r>
          </w:p>
          <w:p w:rsidR="000A6EC4" w:rsidRPr="000A6EC4" w:rsidRDefault="000A6EC4" w:rsidP="000A6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Poziom hałasu: &lt;65 </w:t>
            </w:r>
            <w:proofErr w:type="spellStart"/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dBA</w:t>
            </w:r>
            <w:proofErr w:type="spellEnd"/>
          </w:p>
          <w:p w:rsidR="000A6EC4" w:rsidRPr="000A6EC4" w:rsidRDefault="000A6EC4" w:rsidP="000A6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faz: 3 fazy bez przewodu zerowego (3 przewody) / 3 z przewodem zerowym (4 przewody)</w:t>
            </w:r>
          </w:p>
          <w:p w:rsidR="000A6EC4" w:rsidRPr="000A6EC4" w:rsidRDefault="000A6EC4" w:rsidP="000A6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Aktualna kompensacja harmonicznych: wybór od 2 do 50 harmonicznej</w:t>
            </w:r>
          </w:p>
          <w:p w:rsidR="000A6EC4" w:rsidRPr="000A6EC4" w:rsidRDefault="000A6EC4" w:rsidP="000A6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Określony wybór harmonicznych: 3 do 25 harmonicznej</w:t>
            </w:r>
          </w:p>
          <w:p w:rsidR="000A6EC4" w:rsidRPr="000A6EC4" w:rsidRDefault="000A6EC4" w:rsidP="000A6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Pomiar prądu: ... / 5A, klasa 1 lub (0,5 ... 0,2) </w:t>
            </w:r>
            <w:proofErr w:type="spellStart"/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freq</w:t>
            </w:r>
            <w:proofErr w:type="spellEnd"/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 do 2500 </w:t>
            </w:r>
            <w:proofErr w:type="spellStart"/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Hz</w:t>
            </w:r>
            <w:proofErr w:type="spellEnd"/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(1,5 VA)</w:t>
            </w:r>
          </w:p>
        </w:tc>
      </w:tr>
      <w:tr w:rsidR="000A6EC4" w:rsidRPr="000A6EC4" w:rsidTr="000A6EC4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0A6EC4" w:rsidRPr="000A6EC4" w:rsidRDefault="000A6EC4" w:rsidP="000A6EC4">
            <w:pPr>
              <w:spacing w:after="0" w:line="240" w:lineRule="auto"/>
              <w:rPr>
                <w:rFonts w:ascii="Oswald" w:eastAsia="Times New Roman" w:hAnsi="Oswald" w:cs="Times New Roman"/>
                <w:sz w:val="24"/>
                <w:szCs w:val="24"/>
                <w:lang w:eastAsia="pl-PL"/>
              </w:rPr>
            </w:pPr>
            <w:r w:rsidRPr="000A6EC4">
              <w:rPr>
                <w:rFonts w:ascii="Oswald" w:eastAsia="Times New Roman" w:hAnsi="Oswald" w:cs="Times New Roman"/>
                <w:sz w:val="24"/>
                <w:szCs w:val="24"/>
                <w:lang w:eastAsia="pl-PL"/>
              </w:rPr>
              <w:t>Charakterystyka filtra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0A6EC4" w:rsidRPr="000A6EC4" w:rsidRDefault="000A6EC4" w:rsidP="000A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Kontroler: cyfrowy, DSP</w:t>
            </w:r>
          </w:p>
          <w:p w:rsidR="000A6EC4" w:rsidRPr="000A6EC4" w:rsidRDefault="000A6EC4" w:rsidP="000A6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Przejściowy czas reakcji: &lt;0,1 ms</w:t>
            </w:r>
          </w:p>
          <w:p w:rsidR="000A6EC4" w:rsidRPr="000A6EC4" w:rsidRDefault="000A6EC4" w:rsidP="000A6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Stopień ochrony: IP20</w:t>
            </w:r>
          </w:p>
          <w:p w:rsidR="000A6EC4" w:rsidRPr="000A6EC4" w:rsidRDefault="000A6EC4" w:rsidP="000A6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Ograniczenie prądu: zabezpieczenie przed nadmiernym prądem przez ograniczenie prądu przy wartości znamionowej filtra</w:t>
            </w:r>
          </w:p>
          <w:p w:rsidR="000A6EC4" w:rsidRPr="000A6EC4" w:rsidRDefault="000A6EC4" w:rsidP="000A6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Wyświetlacz graficzny: kolorowy ekran dotykowy TCT 3,5 ". Serwer sieciowy i rejestrator danych (2 GB)</w:t>
            </w:r>
          </w:p>
        </w:tc>
      </w:tr>
      <w:tr w:rsidR="000A6EC4" w:rsidRPr="000A6EC4" w:rsidTr="000A6EC4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0A6EC4" w:rsidRPr="000A6EC4" w:rsidRDefault="000A6EC4" w:rsidP="000A6EC4">
            <w:pPr>
              <w:spacing w:after="0" w:line="240" w:lineRule="auto"/>
              <w:rPr>
                <w:rFonts w:ascii="Oswald" w:eastAsia="Times New Roman" w:hAnsi="Oswald" w:cs="Times New Roman"/>
                <w:sz w:val="24"/>
                <w:szCs w:val="24"/>
                <w:lang w:eastAsia="pl-PL"/>
              </w:rPr>
            </w:pPr>
            <w:r w:rsidRPr="000A6EC4">
              <w:rPr>
                <w:rFonts w:ascii="Oswald" w:eastAsia="Times New Roman" w:hAnsi="Oswald" w:cs="Times New Roman"/>
                <w:sz w:val="24"/>
                <w:szCs w:val="24"/>
                <w:lang w:eastAsia="pl-PL"/>
              </w:rPr>
              <w:t>Standardy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0A6EC4" w:rsidRPr="000A6EC4" w:rsidRDefault="000A6EC4" w:rsidP="000A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Norma dotycząca harmonicznych odniesienia: EN61000-3-4</w:t>
            </w:r>
          </w:p>
          <w:p w:rsidR="000A6EC4" w:rsidRPr="000A6EC4" w:rsidRDefault="000A6EC4" w:rsidP="000A6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Norma bezpieczeństwa: EN 62477-1: 2012</w:t>
            </w:r>
          </w:p>
          <w:p w:rsidR="000A6EC4" w:rsidRPr="000A6EC4" w:rsidRDefault="000A6EC4" w:rsidP="000A6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Kompatybilność elektromagnetyczna: EN61000-6-4: 2007, EN61000-6-2: 2006</w:t>
            </w:r>
          </w:p>
        </w:tc>
      </w:tr>
      <w:tr w:rsidR="000A6EC4" w:rsidRPr="000A6EC4" w:rsidTr="000A6EC4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0A6EC4" w:rsidRPr="000A6EC4" w:rsidRDefault="000A6EC4" w:rsidP="000A6EC4">
            <w:pPr>
              <w:spacing w:after="0" w:line="240" w:lineRule="auto"/>
              <w:rPr>
                <w:rFonts w:ascii="Oswald" w:eastAsia="Times New Roman" w:hAnsi="Oswald" w:cs="Times New Roman"/>
                <w:sz w:val="24"/>
                <w:szCs w:val="24"/>
                <w:lang w:eastAsia="pl-PL"/>
              </w:rPr>
            </w:pPr>
            <w:r w:rsidRPr="000A6EC4">
              <w:rPr>
                <w:rFonts w:ascii="Oswald" w:eastAsia="Times New Roman" w:hAnsi="Oswald" w:cs="Times New Roman"/>
                <w:sz w:val="24"/>
                <w:szCs w:val="24"/>
                <w:lang w:eastAsia="pl-PL"/>
              </w:rPr>
              <w:lastRenderedPageBreak/>
              <w:t>Komunikacja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0A6EC4" w:rsidRPr="000A6EC4" w:rsidRDefault="000A6EC4" w:rsidP="000A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Interfaza: RS-485</w:t>
            </w:r>
          </w:p>
          <w:p w:rsidR="000A6EC4" w:rsidRPr="000A6EC4" w:rsidRDefault="000A6EC4" w:rsidP="000A6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Protokół: MODBUS RTU</w:t>
            </w:r>
          </w:p>
          <w:p w:rsidR="000A6EC4" w:rsidRPr="000A6EC4" w:rsidRDefault="000A6EC4" w:rsidP="000A6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Szybkość transmisji: 9600</w:t>
            </w:r>
          </w:p>
          <w:p w:rsidR="000A6EC4" w:rsidRPr="000A6EC4" w:rsidRDefault="000A6EC4" w:rsidP="000A6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 parzystości: Brak, nieparzysty, parzysty</w:t>
            </w:r>
          </w:p>
          <w:p w:rsidR="000A6EC4" w:rsidRPr="000A6EC4" w:rsidRDefault="000A6EC4" w:rsidP="000A6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Ethernet: TCP / IP, </w:t>
            </w:r>
            <w:proofErr w:type="spellStart"/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Modbus</w:t>
            </w:r>
            <w:proofErr w:type="spellEnd"/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TCP</w:t>
            </w:r>
          </w:p>
        </w:tc>
      </w:tr>
      <w:tr w:rsidR="000A6EC4" w:rsidRPr="000A6EC4" w:rsidTr="000A6EC4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0A6EC4" w:rsidRPr="000A6EC4" w:rsidRDefault="000A6EC4" w:rsidP="000A6EC4">
            <w:pPr>
              <w:spacing w:after="0" w:line="240" w:lineRule="auto"/>
              <w:rPr>
                <w:rFonts w:ascii="Oswald" w:eastAsia="Times New Roman" w:hAnsi="Oswald" w:cs="Times New Roman"/>
                <w:sz w:val="24"/>
                <w:szCs w:val="24"/>
                <w:lang w:eastAsia="pl-PL"/>
              </w:rPr>
            </w:pPr>
            <w:r w:rsidRPr="000A6EC4">
              <w:rPr>
                <w:rFonts w:ascii="Oswald" w:eastAsia="Times New Roman" w:hAnsi="Oswald" w:cs="Times New Roman"/>
                <w:sz w:val="24"/>
                <w:szCs w:val="24"/>
                <w:lang w:eastAsia="pl-PL"/>
              </w:rPr>
              <w:t>Warunki środowiska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0A6EC4" w:rsidRPr="000A6EC4" w:rsidRDefault="000A6EC4" w:rsidP="000A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Temperatura pracy: -10ºC ... + 45ºC</w:t>
            </w:r>
          </w:p>
          <w:p w:rsidR="000A6EC4" w:rsidRPr="000A6EC4" w:rsidRDefault="000A6EC4" w:rsidP="000A6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Temperatura przechowywania: -20 ºC ... + 95 ºC</w:t>
            </w:r>
          </w:p>
          <w:p w:rsidR="000A6EC4" w:rsidRPr="000A6EC4" w:rsidRDefault="000A6EC4" w:rsidP="000A6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Wilgotność względna: 0% ... 90% bez kondensacji</w:t>
            </w:r>
          </w:p>
          <w:p w:rsidR="000A6EC4" w:rsidRPr="000A6EC4" w:rsidRDefault="000A6EC4" w:rsidP="000A6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6E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robocza: &lt;2000 m</w:t>
            </w:r>
          </w:p>
        </w:tc>
      </w:tr>
    </w:tbl>
    <w:p w:rsidR="000A6EC4" w:rsidRPr="000A6EC4" w:rsidRDefault="000A6EC4" w:rsidP="000A6EC4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  <w:r w:rsidRPr="000A6EC4"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  <w:t>Inne moce, napięcia i częstotliwości na żądanie.</w:t>
      </w:r>
    </w:p>
    <w:p w:rsidR="000A6EC4" w:rsidRDefault="000A6EC4" w:rsidP="000A6EC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6EC4" w:rsidRPr="000A6EC4" w:rsidRDefault="000A6EC4" w:rsidP="000A6E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A6EC4" w:rsidRPr="000A6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Oswa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210C2"/>
    <w:multiLevelType w:val="multilevel"/>
    <w:tmpl w:val="1958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C4"/>
    <w:rsid w:val="000A6EC4"/>
    <w:rsid w:val="00E4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F0A15-11AD-4CB0-A1C8-C922E32A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A6E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A6E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A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Łukaszewski</dc:creator>
  <cp:keywords/>
  <dc:description/>
  <cp:lastModifiedBy>Tomasz Łukaszewski</cp:lastModifiedBy>
  <cp:revision>1</cp:revision>
  <dcterms:created xsi:type="dcterms:W3CDTF">2018-12-03T06:43:00Z</dcterms:created>
  <dcterms:modified xsi:type="dcterms:W3CDTF">2018-12-03T06:47:00Z</dcterms:modified>
</cp:coreProperties>
</file>